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Albatros Media- tituly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ukrajin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tin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ur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pro distribuci zdarma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mci pomoci Ukrajin</w:t>
      </w:r>
      <w:r>
        <w:rPr>
          <w:b w:val="1"/>
          <w:bCs w:val="1"/>
          <w:rtl w:val="0"/>
        </w:rPr>
        <w:t>ě</w:t>
      </w:r>
    </w:p>
    <w:p>
      <w:pPr>
        <w:pStyle w:val="Normal.0"/>
      </w:pPr>
      <w:r>
        <w:rPr>
          <w:rStyle w:val="read-more-endpoint"/>
          <w:rtl w:val="0"/>
        </w:rPr>
        <w:t>Linky n</w:t>
      </w:r>
      <w:r>
        <w:rPr>
          <w:rStyle w:val="read-more-endpoint"/>
          <w:rtl w:val="0"/>
        </w:rPr>
        <w:t>íž</w:t>
      </w:r>
      <w:r>
        <w:rPr>
          <w:rStyle w:val="read-more-endpoint"/>
          <w:rtl w:val="0"/>
        </w:rPr>
        <w:t>e- 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hled, jak kn</w:t>
      </w:r>
      <w:r>
        <w:rPr>
          <w:rStyle w:val="read-more-endpoint"/>
          <w:rtl w:val="0"/>
        </w:rPr>
        <w:t>íž</w:t>
      </w:r>
      <w:r>
        <w:rPr>
          <w:rStyle w:val="read-more-endpoint"/>
          <w:rtl w:val="0"/>
        </w:rPr>
        <w:t>ky vypadaj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  <w:lang w:val="it-IT"/>
        </w:rPr>
        <w:t>na str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nk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ch ukrajinsk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ho nakladatelstv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Star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lev. Anotace v</w:t>
      </w:r>
      <w:r>
        <w:rPr>
          <w:rStyle w:val="read-more-endpoint"/>
          <w:rtl w:val="0"/>
        </w:rPr>
        <w:t> č</w:t>
      </w:r>
      <w:r>
        <w:rPr>
          <w:rStyle w:val="read-more-endpoint"/>
          <w:rtl w:val="0"/>
        </w:rPr>
        <w:t>esk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 jazyce 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sleduje.</w:t>
      </w:r>
    </w:p>
    <w:tbl>
      <w:tblPr>
        <w:tblW w:w="46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40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4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"https://starylev.com.ua/kazka-pro-starogo-leva"</w:instrText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Kazka pro Starogo Leva</w:t>
            </w:r>
            <w:r>
              <w:rPr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4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"https://starylev.com.ua/zayci-v-poli-varyat-borshch"</w:instrText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Zayci v Poli Varyat Borsch</w:t>
            </w:r>
            <w:r>
              <w:rPr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4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"https://starylev.com.ua/maricka-i-cervonii-korol-podoroz-tudi-de-snig"</w:instrText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rtl w:val="0"/>
                <w:lang w:val="de-DE"/>
                <w14:textFill>
                  <w14:solidFill>
                    <w14:srgbClr w14:val="0563C1"/>
                  </w14:solidFill>
                </w14:textFill>
              </w:rPr>
              <w:t>Marichka i Chervony Korol - Podorog Tudy de Snig</w:t>
            </w:r>
            <w:r>
              <w:rPr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4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"https://starylev.com.ua/mayka-i-smugastyk"</w:instrText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Maika i Smugastyk</w:t>
            </w:r>
            <w:r>
              <w:rPr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46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instrText xml:space="preserve"> HYPERLINK "https://starylev.com.ua/bosonizhky-dlya-stonizhky"</w:instrText>
            </w:r>
            <w:r>
              <w:rPr>
                <w:rStyle w:val="Hyperlink.0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rtl w:val="0"/>
                <w14:textFill>
                  <w14:solidFill>
                    <w14:srgbClr w14:val="0563C1"/>
                  </w14:solidFill>
                </w14:textFill>
              </w:rPr>
              <w:t>Bosonizhky Dlia Stonizhky</w:t>
            </w:r>
            <w:r>
              <w:rPr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tbl>
      <w:tblPr>
        <w:tblW w:w="93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457"/>
        <w:gridCol w:w="1848"/>
        <w:gridCol w:w="2091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545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Kazka pro Starogo Leva</w:t>
            </w:r>
          </w:p>
        </w:tc>
        <w:tc>
          <w:tcPr>
            <w:tcW w:type="dxa" w:w="184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POSC001484</w:t>
            </w:r>
          </w:p>
        </w:tc>
        <w:tc>
          <w:tcPr>
            <w:tcW w:type="dxa" w:w="209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9789662909753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  <w:r>
        <w:rPr>
          <w:rStyle w:val="read-more-endpoint"/>
          <w:rtl w:val="0"/>
          <w:lang w:val="it-IT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ti od 3 let.</w:t>
      </w:r>
    </w:p>
    <w:p>
      <w:pPr>
        <w:pStyle w:val="Normal.0"/>
      </w:pPr>
      <w:r>
        <w:rPr>
          <w:rStyle w:val="read-more-endpoint"/>
          <w:rtl w:val="0"/>
        </w:rPr>
        <w:t xml:space="preserve">Anotace 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esky:</w:t>
      </w:r>
    </w:p>
    <w:p>
      <w:pPr>
        <w:pStyle w:val="Normal.0"/>
      </w:pPr>
      <w:r>
        <w:rPr>
          <w:rStyle w:val="read-more-endpoint"/>
          <w:rtl w:val="0"/>
        </w:rPr>
        <w:t>Star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  <w:lang w:val="da-DK"/>
        </w:rPr>
        <w:t>Lev unaven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panov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  <w:lang w:val="pt-PT"/>
        </w:rPr>
        <w:t>m, se usad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ve slavn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 Lvov</w:t>
      </w:r>
      <w:r>
        <w:rPr>
          <w:rStyle w:val="read-more-endpoint"/>
          <w:rtl w:val="0"/>
        </w:rPr>
        <w:t xml:space="preserve">ě </w:t>
      </w: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kr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sn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 podkrovn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m pokoji s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okny s v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</w:rPr>
        <w:t>hledem p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mo na 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m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st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. Jednoho dne se ale spust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velk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d</w:t>
      </w:r>
      <w:r>
        <w:rPr>
          <w:rStyle w:val="read-more-endpoint"/>
          <w:rtl w:val="0"/>
        </w:rPr>
        <w:t xml:space="preserve">éšť </w:t>
      </w:r>
      <w:r>
        <w:rPr>
          <w:rStyle w:val="read-more-endpoint"/>
          <w:rtl w:val="0"/>
        </w:rPr>
        <w:t>a do jeho obydl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za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  <w:lang w:val="fr-FR"/>
        </w:rPr>
        <w:t>ne p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  <w:lang w:val="fr-FR"/>
        </w:rPr>
        <w:t>es strop prot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kat voda. Lev bude muset za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dit opravu stropu, a tak po</w:t>
      </w:r>
      <w:r>
        <w:rPr>
          <w:rStyle w:val="read-more-endpoint"/>
          <w:rtl w:val="0"/>
        </w:rPr>
        <w:t>žá</w:t>
      </w:r>
      <w:r>
        <w:rPr>
          <w:rStyle w:val="read-more-endpoint"/>
          <w:rtl w:val="0"/>
        </w:rPr>
        <w:t>d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o pomoc sv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nejbli</w:t>
      </w:r>
      <w:r>
        <w:rPr>
          <w:rStyle w:val="read-more-endpoint"/>
          <w:rtl w:val="0"/>
        </w:rPr>
        <w:t xml:space="preserve">žší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řá</w:t>
      </w:r>
      <w:r>
        <w:rPr>
          <w:rStyle w:val="read-more-endpoint"/>
          <w:rtl w:val="0"/>
        </w:rPr>
        <w:t xml:space="preserve">tele </w:t>
      </w:r>
      <w:r>
        <w:rPr>
          <w:rStyle w:val="read-more-endpoint"/>
          <w:rtl w:val="0"/>
        </w:rPr>
        <w:t xml:space="preserve">– </w:t>
      </w:r>
      <w:r>
        <w:rPr>
          <w:rStyle w:val="read-more-endpoint"/>
          <w:rtl w:val="0"/>
        </w:rPr>
        <w:t>Krokod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</w:rPr>
        <w:t xml:space="preserve">la, Slona a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irafu. Jakmile p</w:t>
      </w:r>
      <w:r>
        <w:rPr>
          <w:rStyle w:val="read-more-endpoint"/>
          <w:rtl w:val="0"/>
        </w:rPr>
        <w:t>řá</w:t>
      </w:r>
      <w:r>
        <w:rPr>
          <w:rStyle w:val="read-more-endpoint"/>
          <w:rtl w:val="0"/>
        </w:rPr>
        <w:t>tel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doraz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do Lvova, za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ij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spole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>ě úž</w:t>
      </w:r>
      <w:r>
        <w:rPr>
          <w:rStyle w:val="read-more-endpoint"/>
          <w:rtl w:val="0"/>
        </w:rPr>
        <w:t>asn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hody. Tento p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b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h je opravdovou vizitkou m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sta Lvova, kde se t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</w:t>
      </w:r>
      <w:r>
        <w:rPr>
          <w:rStyle w:val="read-more-endpoint"/>
          <w:rtl w:val="0"/>
        </w:rPr>
        <w:t xml:space="preserve">ěř </w:t>
      </w:r>
      <w:r>
        <w:rPr>
          <w:rStyle w:val="read-more-endpoint"/>
          <w:rtl w:val="0"/>
          <w:lang w:val="de-DE"/>
        </w:rPr>
        <w:t>denn</w:t>
      </w:r>
      <w:r>
        <w:rPr>
          <w:rStyle w:val="read-more-endpoint"/>
          <w:rtl w:val="0"/>
        </w:rPr>
        <w:t xml:space="preserve">ě </w:t>
      </w:r>
      <w:r>
        <w:rPr>
          <w:rStyle w:val="read-more-endpoint"/>
          <w:rtl w:val="0"/>
        </w:rPr>
        <w:t>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j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z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zraky.</w:t>
      </w:r>
    </w:p>
    <w:p>
      <w:pPr>
        <w:pStyle w:val="Normal.0"/>
      </w:pP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roce 2012 byla kniha za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  <w:lang w:val="en-US"/>
        </w:rPr>
        <w:t>azena do katalogu White Ravens od International Youth Library.</w:t>
      </w:r>
    </w:p>
    <w:p>
      <w:pPr>
        <w:pStyle w:val="Normal.0"/>
      </w:pPr>
    </w:p>
    <w:p>
      <w:pPr>
        <w:pStyle w:val="Normal.0"/>
      </w:pPr>
      <w:r>
        <w:rPr>
          <w:rStyle w:val="read-more-endpoint"/>
          <w:rtl w:val="0"/>
        </w:rPr>
        <w:t>Anotace ukrajinsky:</w:t>
      </w:r>
    </w:p>
    <w:p>
      <w:pPr>
        <w:pStyle w:val="Normal (Web)"/>
        <w:shd w:val="clear" w:color="auto" w:fill="ffffff"/>
        <w:spacing w:before="0" w:after="24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Старий Лев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втомившись володарювати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оселяється у славному Львові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у чудовій мансарді з вікнами на площу Ринок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.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Одного разу під час дощу стеля його помешкання починає текти – без ремонту не обійтися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і Старий Лев просить допомоги у своїх найближчих друзів – Крокодила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Слона та Жирафи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 Щойно друзі прибувають до Львова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з ними стаються дивовижні історії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...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Ця віршована казка –справжня візитка міста Львова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де ледь не щодень стаються дива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24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2012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року книга увійшла до щорічного каталогу «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en-US"/>
          <w14:textFill>
            <w14:solidFill>
              <w14:srgbClr w14:val="3A3A3C"/>
            </w14:solidFill>
          </w14:textFill>
        </w:rPr>
        <w:t>White Ravens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it-IT"/>
          <w14:textFill>
            <w14:solidFill>
              <w14:srgbClr w14:val="3A3A3C"/>
            </w14:solidFill>
          </w14:textFill>
        </w:rPr>
        <w:t xml:space="preserve">»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(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«Білі круки»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)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від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en-US"/>
          <w14:textFill>
            <w14:solidFill>
              <w14:srgbClr w14:val="3A3A3C"/>
            </w14:solidFill>
          </w14:textFill>
        </w:rPr>
        <w:t>International Youth Library.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tbl>
      <w:tblPr>
        <w:tblW w:w="93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457"/>
        <w:gridCol w:w="1848"/>
        <w:gridCol w:w="2091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545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Zayci v Poli Varyat Borsch</w:t>
            </w:r>
          </w:p>
        </w:tc>
        <w:tc>
          <w:tcPr>
            <w:tcW w:type="dxa" w:w="184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POSC001483</w:t>
            </w:r>
          </w:p>
        </w:tc>
        <w:tc>
          <w:tcPr>
            <w:tcW w:type="dxa" w:w="209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9786176790884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  <w:r>
        <w:rPr>
          <w:rStyle w:val="read-more-endpoint"/>
          <w:rtl w:val="0"/>
          <w:lang w:val="it-IT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ti od 3 let.</w:t>
      </w:r>
    </w:p>
    <w:p>
      <w:pPr>
        <w:pStyle w:val="Normal.0"/>
      </w:pPr>
      <w:r>
        <w:rPr>
          <w:rStyle w:val="read-more-endpoint"/>
          <w:rtl w:val="0"/>
        </w:rPr>
        <w:t xml:space="preserve">Anotace 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esky:</w:t>
      </w:r>
    </w:p>
    <w:p>
      <w:pPr>
        <w:pStyle w:val="Normal.0"/>
      </w:pPr>
      <w:r>
        <w:rPr>
          <w:rStyle w:val="read-more-endpoint"/>
          <w:rtl w:val="0"/>
        </w:rPr>
        <w:t>Spisovatel Jevgenij Gutsalo napsal za zv</w:t>
      </w:r>
      <w:r>
        <w:rPr>
          <w:rStyle w:val="read-more-endpoint"/>
          <w:rtl w:val="0"/>
        </w:rPr>
        <w:t>ů</w:t>
      </w:r>
      <w:r>
        <w:rPr>
          <w:rStyle w:val="read-more-endpoint"/>
          <w:rtl w:val="0"/>
        </w:rPr>
        <w:t xml:space="preserve">j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ivot t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</w:t>
      </w:r>
      <w:r>
        <w:rPr>
          <w:rStyle w:val="read-more-endpoint"/>
          <w:rtl w:val="0"/>
        </w:rPr>
        <w:t xml:space="preserve">ěř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  <w:lang w:val="fr-FR"/>
        </w:rPr>
        <w:t>t des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tek knih. Jeho pov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dky a rom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ny se staly klasikou modern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ukrajinsk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literatury. A p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  <w:lang w:val="it-IT"/>
        </w:rPr>
        <w:t>esto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e v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ina jeho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l je ur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ena dosp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l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 xml:space="preserve">mu 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ten</w:t>
      </w:r>
      <w:r>
        <w:rPr>
          <w:rStyle w:val="read-more-endpoint"/>
          <w:rtl w:val="0"/>
        </w:rPr>
        <w:t>ář</w:t>
      </w:r>
      <w:r>
        <w:rPr>
          <w:rStyle w:val="read-more-endpoint"/>
          <w:rtl w:val="0"/>
        </w:rPr>
        <w:t>i, nejrad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ji psal Jevgenij Filipovi</w:t>
      </w:r>
      <w:r>
        <w:rPr>
          <w:rStyle w:val="read-more-endpoint"/>
          <w:rtl w:val="0"/>
        </w:rPr>
        <w:t xml:space="preserve">č </w:t>
      </w:r>
      <w:r>
        <w:rPr>
          <w:rStyle w:val="read-more-endpoint"/>
          <w:rtl w:val="0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  <w:lang w:val="it-IT"/>
        </w:rPr>
        <w:t>ti. Mo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 xml:space="preserve">proto,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e i on s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m se p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i psan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mohl prom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nit ve vesel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  <w:lang w:val="pt-PT"/>
        </w:rPr>
        <w:t>ho a ob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  <w:lang w:val="sv-SE"/>
        </w:rPr>
        <w:t>as i bl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zniv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ho chlapce se spoustou 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pad</w:t>
      </w:r>
      <w:r>
        <w:rPr>
          <w:rStyle w:val="read-more-endpoint"/>
          <w:rtl w:val="0"/>
        </w:rPr>
        <w:t>ů</w:t>
      </w:r>
      <w:r>
        <w:rPr>
          <w:rStyle w:val="read-more-endpoint"/>
          <w:rtl w:val="0"/>
        </w:rPr>
        <w:t>, kter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ka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d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den znovu a znovu objevuje sv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 a chce se s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mi o tyto neuv</w:t>
      </w:r>
      <w:r>
        <w:rPr>
          <w:rStyle w:val="read-more-endpoint"/>
          <w:rtl w:val="0"/>
        </w:rPr>
        <w:t>ěř</w:t>
      </w:r>
      <w:r>
        <w:rPr>
          <w:rStyle w:val="read-more-endpoint"/>
          <w:rtl w:val="0"/>
        </w:rPr>
        <w:t>iteln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objevy pod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lit. D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ky t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  <w:lang w:val="en-US"/>
        </w:rPr>
        <w:t>to kn</w:t>
      </w:r>
      <w:r>
        <w:rPr>
          <w:rStyle w:val="read-more-endpoint"/>
          <w:rtl w:val="0"/>
        </w:rPr>
        <w:t>íž</w:t>
      </w:r>
      <w:r>
        <w:rPr>
          <w:rStyle w:val="read-more-endpoint"/>
          <w:rtl w:val="0"/>
        </w:rPr>
        <w:t>ce s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legra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m 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 xml:space="preserve">zvem </w:t>
      </w:r>
      <w:r>
        <w:rPr>
          <w:rStyle w:val="read-more-endpoint"/>
          <w:rtl w:val="0"/>
        </w:rPr>
        <w:t>„</w:t>
      </w:r>
      <w:r>
        <w:rPr>
          <w:rStyle w:val="read-more-endpoint"/>
          <w:rtl w:val="0"/>
        </w:rPr>
        <w:t>Zaj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ci v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  <w:lang w:val="it-IT"/>
        </w:rPr>
        <w:t>poli va</w:t>
      </w:r>
      <w:r>
        <w:rPr>
          <w:rStyle w:val="read-more-endpoint"/>
          <w:rtl w:val="0"/>
        </w:rPr>
        <w:t xml:space="preserve">ří </w:t>
      </w:r>
      <w:r>
        <w:rPr>
          <w:rStyle w:val="read-more-endpoint"/>
          <w:rtl w:val="0"/>
        </w:rPr>
        <w:t>bor</w:t>
      </w:r>
      <w:r>
        <w:rPr>
          <w:rStyle w:val="read-more-endpoint"/>
          <w:rtl w:val="0"/>
        </w:rPr>
        <w:t xml:space="preserve">šč“ </w:t>
      </w:r>
      <w:r>
        <w:rPr>
          <w:rStyle w:val="read-more-endpoint"/>
          <w:rtl w:val="0"/>
        </w:rPr>
        <w:t>m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  <w:lang w:val="it-IT"/>
        </w:rPr>
        <w:t>te tuto p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le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 xml:space="preserve">itost. </w:t>
      </w:r>
    </w:p>
    <w:p>
      <w:pPr>
        <w:pStyle w:val="Normal.0"/>
        <w:rPr>
          <w:rFonts w:ascii="Roboto" w:cs="Roboto" w:hAnsi="Roboto" w:eastAsia="Roboto"/>
          <w:b w:val="1"/>
          <w:bCs w:val="1"/>
          <w:spacing w:val="1"/>
          <w:shd w:val="clear" w:color="auto" w:fill="e3f2fd"/>
        </w:rPr>
      </w:pPr>
      <w:r>
        <w:rPr>
          <w:rStyle w:val="read-more-endpoint"/>
          <w:rtl w:val="0"/>
        </w:rPr>
        <w:t>Text upravila Lesja Voronyna a ilustrace vytvo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ila zn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m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ukrajinsk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um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lkyn</w:t>
      </w:r>
      <w:r>
        <w:rPr>
          <w:rStyle w:val="read-more-endpoint"/>
          <w:rtl w:val="0"/>
        </w:rPr>
        <w:t xml:space="preserve">ě </w:t>
      </w:r>
      <w:r>
        <w:rPr>
          <w:rStyle w:val="read-more-endpoint"/>
          <w:rtl w:val="0"/>
        </w:rPr>
        <w:t>Olga Kva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  <w:lang w:val="it-IT"/>
        </w:rPr>
        <w:t xml:space="preserve">a. </w:t>
      </w:r>
    </w:p>
    <w:p>
      <w:pPr>
        <w:pStyle w:val="Normal.0"/>
      </w:pPr>
    </w:p>
    <w:p>
      <w:pPr>
        <w:pStyle w:val="Normal.0"/>
      </w:pPr>
      <w:r>
        <w:rPr>
          <w:rStyle w:val="read-more-endpoint"/>
          <w:rtl w:val="0"/>
        </w:rPr>
        <w:t>Anotace ukrajinsky:</w:t>
      </w:r>
    </w:p>
    <w:p>
      <w:pPr>
        <w:pStyle w:val="Normal.0"/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За своє життя Євген Гуцало написав майже п’ять десятків книжок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його оповідання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повісті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романи стали класикою сучасної української літератури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.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І хоча більшість його творів адресовані дорослому читачеві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однак найбільше Євген Пилипович любив писати для дітей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.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Можливо тому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що й сам тоді перетворювався на веселого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:lang w:val="ru-RU"/>
          <w14:textFill>
            <w14:solidFill>
              <w14:srgbClr w14:val="3A3A3C"/>
            </w14:solidFill>
          </w14:textFill>
        </w:rPr>
        <w:t>вигадливого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а часом бешкетного хлопчика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котрий щодня по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-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новому відкриває для себе світ і хоче поділитися цими неймовірними відкриттями з нами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.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Сьогодні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коли ви тримаєте в руках цю невеличку книжку з кумедною назвою «Зайці в полі варять борщ»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і у вас є така нагода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:lang w:val="ru-RU"/>
          <w14:textFill>
            <w14:solidFill>
              <w14:srgbClr w14:val="3A3A3C"/>
            </w14:solidFill>
          </w14:textFill>
        </w:rPr>
        <w:t xml:space="preserve">!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Упорядкувала вірші Леся Воронина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а ілюстрації створила відома українська художниця Ольга Кваша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shd w:val="clear" w:color="auto" w:fill="ffffff"/>
          <w:rtl w:val="0"/>
          <w14:textFill>
            <w14:solidFill>
              <w14:srgbClr w14:val="3A3A3C"/>
            </w14:solidFill>
          </w14:textFill>
        </w:rPr>
        <w:t>.</w:t>
      </w:r>
    </w:p>
    <w:p>
      <w:pPr>
        <w:pStyle w:val="Normal.0"/>
      </w:pPr>
    </w:p>
    <w:p>
      <w:pPr>
        <w:pStyle w:val="Normal.0"/>
        <w:rPr>
          <w:rFonts w:ascii="Roboto" w:cs="Roboto" w:hAnsi="Roboto" w:eastAsia="Roboto"/>
          <w:b w:val="1"/>
          <w:bCs w:val="1"/>
          <w:spacing w:val="0"/>
          <w:shd w:val="clear" w:color="auto" w:fill="e3f2fd"/>
        </w:rPr>
      </w:pPr>
    </w:p>
    <w:tbl>
      <w:tblPr>
        <w:tblW w:w="93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457"/>
        <w:gridCol w:w="1848"/>
        <w:gridCol w:w="2091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545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Marichka i Chervony Korol - Podorog Tudy de Snig</w:t>
            </w:r>
          </w:p>
        </w:tc>
        <w:tc>
          <w:tcPr>
            <w:tcW w:type="dxa" w:w="184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POSC001482</w:t>
            </w:r>
          </w:p>
        </w:tc>
        <w:tc>
          <w:tcPr>
            <w:tcW w:type="dxa" w:w="209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9786176792130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Roboto" w:cs="Roboto" w:hAnsi="Roboto" w:eastAsia="Roboto"/>
          <w:b w:val="1"/>
          <w:bCs w:val="1"/>
          <w:spacing w:val="0"/>
          <w:shd w:val="clear" w:color="auto" w:fill="e3f2fd"/>
        </w:rPr>
      </w:pPr>
    </w:p>
    <w:p>
      <w:pPr>
        <w:pStyle w:val="Normal.0"/>
      </w:pPr>
      <w:r>
        <w:rPr>
          <w:rStyle w:val="read-more-endpoint"/>
          <w:rtl w:val="0"/>
          <w:lang w:val="it-IT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ti od 12 let.</w:t>
      </w:r>
    </w:p>
    <w:p>
      <w:pPr>
        <w:pStyle w:val="Normal.0"/>
      </w:pPr>
      <w:r>
        <w:rPr>
          <w:rStyle w:val="read-more-endpoint"/>
          <w:rtl w:val="0"/>
        </w:rPr>
        <w:t xml:space="preserve">Anotace 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esky:</w:t>
      </w:r>
    </w:p>
    <w:p>
      <w:pPr>
        <w:pStyle w:val="Normal.0"/>
      </w:pPr>
      <w:r>
        <w:rPr>
          <w:rStyle w:val="read-more-endpoint"/>
          <w:rtl w:val="0"/>
        </w:rPr>
        <w:t>Kdy</w:t>
      </w:r>
      <w:r>
        <w:rPr>
          <w:rStyle w:val="read-more-endpoint"/>
          <w:rtl w:val="0"/>
        </w:rPr>
        <w:t xml:space="preserve">ž </w:t>
      </w:r>
      <w:r>
        <w:rPr>
          <w:rStyle w:val="read-more-endpoint"/>
          <w:rtl w:val="0"/>
        </w:rPr>
        <w:t>vyslovujete n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jak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řá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  <w:lang w:val="en-US"/>
        </w:rPr>
        <w:t>, bu</w:t>
      </w:r>
      <w:r>
        <w:rPr>
          <w:rStyle w:val="read-more-endpoint"/>
          <w:rtl w:val="0"/>
        </w:rPr>
        <w:t>ď</w:t>
      </w:r>
      <w:r>
        <w:rPr>
          <w:rStyle w:val="read-more-endpoint"/>
          <w:rtl w:val="0"/>
        </w:rPr>
        <w:t>te opatrn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. Proto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e kdy</w:t>
      </w:r>
      <w:r>
        <w:rPr>
          <w:rStyle w:val="read-more-endpoint"/>
          <w:rtl w:val="0"/>
        </w:rPr>
        <w:t xml:space="preserve">ž </w:t>
      </w:r>
      <w:r>
        <w:rPr>
          <w:rStyle w:val="read-more-endpoint"/>
          <w:rtl w:val="0"/>
        </w:rPr>
        <w:t>opravdu chcete, m</w:t>
      </w:r>
      <w:r>
        <w:rPr>
          <w:rStyle w:val="read-more-endpoint"/>
          <w:rtl w:val="0"/>
        </w:rPr>
        <w:t>ůž</w:t>
      </w:r>
      <w:r>
        <w:rPr>
          <w:rStyle w:val="read-more-endpoint"/>
          <w:rtl w:val="0"/>
        </w:rPr>
        <w:t>ete se dostat mimo realitu. A tam vedle oby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ejn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</w:rPr>
        <w:t>ch lid</w:t>
      </w:r>
      <w:r>
        <w:rPr>
          <w:rStyle w:val="read-more-endpoint"/>
          <w:rtl w:val="0"/>
        </w:rPr>
        <w:t>í ž</w:t>
      </w:r>
      <w:r>
        <w:rPr>
          <w:rStyle w:val="read-more-endpoint"/>
          <w:rtl w:val="0"/>
        </w:rPr>
        <w:t>ij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  <w:lang w:val="it-IT"/>
        </w:rPr>
        <w:t>draci, lot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i, nebo kr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lov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rodn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  <w:lang w:val="de-DE"/>
        </w:rPr>
        <w:t xml:space="preserve">ch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ivl</w:t>
      </w:r>
      <w:r>
        <w:rPr>
          <w:rStyle w:val="read-more-endpoint"/>
          <w:rtl w:val="0"/>
        </w:rPr>
        <w:t>ů</w:t>
      </w:r>
      <w:r>
        <w:rPr>
          <w:rStyle w:val="read-more-endpoint"/>
          <w:rtl w:val="0"/>
        </w:rPr>
        <w:t>, kte</w:t>
      </w:r>
      <w:r>
        <w:rPr>
          <w:rStyle w:val="read-more-endpoint"/>
          <w:rtl w:val="0"/>
        </w:rPr>
        <w:t xml:space="preserve">ří </w:t>
      </w:r>
      <w:r>
        <w:rPr>
          <w:rStyle w:val="read-more-endpoint"/>
          <w:rtl w:val="0"/>
        </w:rPr>
        <w:t>jsou neodmysliteln</w:t>
      </w:r>
      <w:r>
        <w:rPr>
          <w:rStyle w:val="read-more-endpoint"/>
          <w:rtl w:val="0"/>
        </w:rPr>
        <w:t xml:space="preserve">ě </w:t>
      </w:r>
      <w:r>
        <w:rPr>
          <w:rStyle w:val="read-more-endpoint"/>
          <w:rtl w:val="0"/>
        </w:rPr>
        <w:t>spjat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s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lidskou mysl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 xml:space="preserve">. </w:t>
      </w:r>
    </w:p>
    <w:p>
      <w:pPr>
        <w:pStyle w:val="Normal.0"/>
      </w:pP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vrat je mo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pouze tehdy, kdy</w:t>
      </w:r>
      <w:r>
        <w:rPr>
          <w:rStyle w:val="read-more-endpoint"/>
          <w:rtl w:val="0"/>
        </w:rPr>
        <w:t xml:space="preserve">ž </w:t>
      </w:r>
      <w:r>
        <w:rPr>
          <w:rStyle w:val="read-more-endpoint"/>
          <w:rtl w:val="0"/>
        </w:rPr>
        <w:t>s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  <w:lang w:val="it-IT"/>
        </w:rPr>
        <w:t>la p</w:t>
      </w:r>
      <w:r>
        <w:rPr>
          <w:rStyle w:val="read-more-endpoint"/>
          <w:rtl w:val="0"/>
        </w:rPr>
        <w:t>řá</w:t>
      </w:r>
      <w:r>
        <w:rPr>
          <w:rStyle w:val="read-more-endpoint"/>
          <w:rtl w:val="0"/>
        </w:rPr>
        <w:t>telstv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  <w:lang w:val="de-DE"/>
        </w:rPr>
        <w:t>ekon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echny zkou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ky a spoj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jeden celek amulet Skytsk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 xml:space="preserve">slunce. </w:t>
      </w:r>
    </w:p>
    <w:p>
      <w:pPr>
        <w:pStyle w:val="Normal.0"/>
      </w:pPr>
    </w:p>
    <w:p>
      <w:pPr>
        <w:pStyle w:val="Normal.0"/>
      </w:pPr>
      <w:r>
        <w:rPr>
          <w:rStyle w:val="read-more-endpoint"/>
          <w:rtl w:val="0"/>
        </w:rPr>
        <w:t>Anotace ukrajinsky:</w:t>
      </w:r>
    </w:p>
    <w:p>
      <w:pPr>
        <w:pStyle w:val="Normal (Web)"/>
        <w:shd w:val="clear" w:color="auto" w:fill="ffffff"/>
        <w:spacing w:before="0" w:after="24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Будьте обережнішими зі своїми бажаннями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 xml:space="preserve">!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Адже коли дуже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-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дуже захотіти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можна потрапити поза межі Реальності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 xml:space="preserve">!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А там… поруч зі звичайними людьми живуть дракони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розбійники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королі природних стихій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котрим притаманні людські почуття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Повернення можливе тільки тоді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коли сила дружби здолає всі випробування і з’єднає в єдине ціле амулет «Скіфське сонце»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</w:p>
    <w:p>
      <w:pPr>
        <w:pStyle w:val="Normal.0"/>
      </w:pPr>
    </w:p>
    <w:p>
      <w:pPr>
        <w:pStyle w:val="Normal.0"/>
      </w:pPr>
    </w:p>
    <w:tbl>
      <w:tblPr>
        <w:tblW w:w="93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457"/>
        <w:gridCol w:w="1848"/>
        <w:gridCol w:w="2091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545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Maika i Smugastyk</w:t>
            </w:r>
          </w:p>
        </w:tc>
        <w:tc>
          <w:tcPr>
            <w:tcW w:type="dxa" w:w="184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POSC001481</w:t>
            </w:r>
          </w:p>
        </w:tc>
        <w:tc>
          <w:tcPr>
            <w:tcW w:type="dxa" w:w="209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9786176794288</w:t>
            </w:r>
          </w:p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  <w:r>
        <w:rPr>
          <w:rStyle w:val="read-more-endpoint"/>
          <w:rtl w:val="0"/>
          <w:lang w:val="it-IT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ti od 6 let.</w:t>
      </w:r>
    </w:p>
    <w:p>
      <w:pPr>
        <w:pStyle w:val="Normal.0"/>
      </w:pPr>
      <w:r>
        <w:rPr>
          <w:rStyle w:val="read-more-endpoint"/>
          <w:rtl w:val="0"/>
        </w:rPr>
        <w:t xml:space="preserve">Anotace 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esky:</w:t>
      </w:r>
    </w:p>
    <w:p>
      <w:pPr>
        <w:pStyle w:val="Normal.0"/>
      </w:pPr>
      <w:r>
        <w:rPr>
          <w:rStyle w:val="read-more-endpoint"/>
          <w:rtl w:val="0"/>
        </w:rPr>
        <w:t>Toto je kr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tk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dobrodru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 xml:space="preserve">ý </w:t>
      </w: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ří</w:t>
      </w:r>
      <w:r>
        <w:rPr>
          <w:rStyle w:val="read-more-endpoint"/>
          <w:rtl w:val="0"/>
        </w:rPr>
        <w:t>b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h dvou p</w:t>
      </w:r>
      <w:r>
        <w:rPr>
          <w:rStyle w:val="read-more-endpoint"/>
          <w:rtl w:val="0"/>
        </w:rPr>
        <w:t>řá</w:t>
      </w:r>
      <w:r>
        <w:rPr>
          <w:rStyle w:val="read-more-endpoint"/>
          <w:rtl w:val="0"/>
          <w:lang w:val="it-IT"/>
        </w:rPr>
        <w:t xml:space="preserve">tel </w:t>
      </w:r>
      <w:r>
        <w:rPr>
          <w:rStyle w:val="read-more-endpoint"/>
          <w:rtl w:val="0"/>
        </w:rPr>
        <w:t xml:space="preserve">– </w:t>
      </w:r>
      <w:r>
        <w:rPr>
          <w:rStyle w:val="read-more-endpoint"/>
          <w:rtl w:val="0"/>
          <w:lang w:val="fr-FR"/>
        </w:rPr>
        <w:t xml:space="preserve">kocoura 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uhastika a divok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zrzav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veverky Majky. Nikdy se nenud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, v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  <w:lang w:val="en-US"/>
        </w:rPr>
        <w:t>dy</w:t>
      </w:r>
      <w:r>
        <w:rPr>
          <w:rStyle w:val="read-more-endpoint"/>
          <w:rtl w:val="0"/>
        </w:rPr>
        <w:t xml:space="preserve">ť </w:t>
      </w: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ude kolem je tolik zaj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mav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  <w:lang w:val="de-DE"/>
        </w:rPr>
        <w:t>ch v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c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. Nen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snad z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 xml:space="preserve">zrak,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e se chlupat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housenka prom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kr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sn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ho mot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  <w:lang w:val="zh-TW" w:eastAsia="zh-TW"/>
        </w:rPr>
        <w:t>la? A pro</w:t>
      </w:r>
      <w:r>
        <w:rPr>
          <w:rStyle w:val="read-more-endpoint"/>
          <w:rtl w:val="0"/>
        </w:rPr>
        <w:t xml:space="preserve">č </w:t>
      </w:r>
      <w:r>
        <w:rPr>
          <w:rStyle w:val="read-more-endpoint"/>
          <w:rtl w:val="0"/>
        </w:rPr>
        <w:t>si modrook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  <w:lang w:val="it-IT"/>
        </w:rPr>
        <w:t>babi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ka mysl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 xml:space="preserve">,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e za vyn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lez vrtuln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ku vd</w:t>
      </w:r>
      <w:r>
        <w:rPr>
          <w:rStyle w:val="read-more-endpoint"/>
          <w:rtl w:val="0"/>
        </w:rPr>
        <w:t xml:space="preserve">ěčí </w:t>
      </w:r>
      <w:r>
        <w:rPr>
          <w:rStyle w:val="read-more-endpoint"/>
          <w:rtl w:val="0"/>
        </w:rPr>
        <w:t>lid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j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? Je nejvy</w:t>
      </w:r>
      <w:r>
        <w:rPr>
          <w:rStyle w:val="read-more-endpoint"/>
          <w:rtl w:val="0"/>
        </w:rPr>
        <w:t>šší č</w:t>
      </w:r>
      <w:r>
        <w:rPr>
          <w:rStyle w:val="read-more-endpoint"/>
          <w:rtl w:val="0"/>
        </w:rPr>
        <w:t>as to zjistit.</w:t>
      </w:r>
    </w:p>
    <w:p>
      <w:pPr>
        <w:pStyle w:val="Normal.0"/>
      </w:pPr>
      <w:r>
        <w:rPr>
          <w:rStyle w:val="read-more-endpoint"/>
          <w:rtl w:val="0"/>
        </w:rPr>
        <w:t>Anotace ukrajinsky:</w:t>
      </w:r>
    </w:p>
    <w:p>
      <w:pPr>
        <w:pStyle w:val="Normal (Web)"/>
        <w:shd w:val="clear" w:color="auto" w:fill="ffffff"/>
        <w:spacing w:before="0" w:after="24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Ця невеличка пригодницька повість про двох друзів — кота Смугастика та дику руду білочку Майку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.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Їм ніколи не буває нудно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адже довкола стільки див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 xml:space="preserve">!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Чи не диво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що волохата гусінь перетвориться на яскравого метелика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zh-TW" w:eastAsia="zh-TW"/>
          <w14:textFill>
            <w14:solidFill>
              <w14:srgbClr w14:val="3A3A3C"/>
            </w14:solidFill>
          </w14:textFill>
        </w:rPr>
        <w:t xml:space="preserve">?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Чи не диво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що зайчик Вухань «захворів на вірші»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zh-TW" w:eastAsia="zh-TW"/>
          <w14:textFill>
            <w14:solidFill>
              <w14:srgbClr w14:val="3A3A3C"/>
            </w14:solidFill>
          </w14:textFill>
        </w:rPr>
        <w:t xml:space="preserve">?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А чому синьокрила бабка вважає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що винайденням вертольота люди завдячують їй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zh-TW" w:eastAsia="zh-TW"/>
          <w14:textFill>
            <w14:solidFill>
              <w14:srgbClr w14:val="3A3A3C"/>
            </w14:solidFill>
          </w14:textFill>
        </w:rPr>
        <w:t xml:space="preserve">?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Саме час про це дізнатися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!</w:t>
      </w:r>
    </w:p>
    <w:p>
      <w:pPr>
        <w:pStyle w:val="Normal (Web)"/>
        <w:shd w:val="clear" w:color="auto" w:fill="ffffff"/>
        <w:spacing w:before="0" w:after="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Переможець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V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Міжнародного конкурсу на кращий твір для дітей 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"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Корнейчуковська премія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 xml:space="preserve">"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в номінації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"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Проза для дітей молодшого віку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".</w:t>
      </w:r>
    </w:p>
    <w:p>
      <w:pPr>
        <w:pStyle w:val="Normal.0"/>
      </w:pPr>
    </w:p>
    <w:p>
      <w:pPr>
        <w:pStyle w:val="Normal.0"/>
        <w:rPr>
          <w:rFonts w:ascii="Roboto" w:cs="Roboto" w:hAnsi="Roboto" w:eastAsia="Roboto"/>
          <w:b w:val="1"/>
          <w:bCs w:val="1"/>
          <w:spacing w:val="0"/>
          <w:shd w:val="clear" w:color="auto" w:fill="e3f2fd"/>
        </w:rPr>
      </w:pPr>
    </w:p>
    <w:tbl>
      <w:tblPr>
        <w:tblW w:w="93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457"/>
        <w:gridCol w:w="1848"/>
        <w:gridCol w:w="2091"/>
      </w:tblGrid>
      <w:tr>
        <w:tblPrEx>
          <w:shd w:val="clear" w:color="auto" w:fill="cdd4e9"/>
        </w:tblPrEx>
        <w:trPr>
          <w:trHeight w:val="231" w:hRule="atLeast"/>
        </w:trPr>
        <w:tc>
          <w:tcPr>
            <w:tcW w:type="dxa" w:w="5457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Bosonizhky Dlia Stonizhky</w:t>
            </w:r>
          </w:p>
        </w:tc>
        <w:tc>
          <w:tcPr>
            <w:tcW w:type="dxa" w:w="1848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POSC001480</w:t>
            </w:r>
          </w:p>
        </w:tc>
        <w:tc>
          <w:tcPr>
            <w:tcW w:type="dxa" w:w="2091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</w:pPr>
            <w:r>
              <w:rPr>
                <w:b w:val="1"/>
                <w:bCs w:val="1"/>
                <w:shd w:val="nil" w:color="auto" w:fill="auto"/>
                <w:rtl w:val="0"/>
              </w:rPr>
              <w:t>9786176791478</w:t>
            </w:r>
          </w:p>
        </w:tc>
      </w:tr>
    </w:tbl>
    <w:p>
      <w:pPr>
        <w:pStyle w:val="Normal.0"/>
        <w:widowControl w:val="0"/>
        <w:spacing w:line="240" w:lineRule="auto"/>
        <w:rPr>
          <w:rFonts w:ascii="Roboto" w:cs="Roboto" w:hAnsi="Roboto" w:eastAsia="Roboto"/>
          <w:b w:val="1"/>
          <w:bCs w:val="1"/>
          <w:spacing w:val="0"/>
          <w:shd w:val="clear" w:color="auto" w:fill="e3f2fd"/>
        </w:rPr>
      </w:pPr>
    </w:p>
    <w:p>
      <w:pPr>
        <w:pStyle w:val="Normal.0"/>
      </w:pPr>
      <w:r>
        <w:rPr>
          <w:rStyle w:val="read-more-endpoint"/>
          <w:rtl w:val="0"/>
          <w:lang w:val="it-IT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ti od 3 let.</w:t>
      </w:r>
    </w:p>
    <w:p>
      <w:pPr>
        <w:pStyle w:val="Normal.0"/>
      </w:pPr>
      <w:r>
        <w:rPr>
          <w:rStyle w:val="read-more-endpoint"/>
          <w:rtl w:val="0"/>
        </w:rPr>
        <w:t>Anotace v</w:t>
      </w:r>
      <w:r>
        <w:rPr>
          <w:rStyle w:val="read-more-endpoint"/>
          <w:rtl w:val="0"/>
        </w:rPr>
        <w:t> č</w:t>
      </w:r>
      <w:r>
        <w:rPr>
          <w:rStyle w:val="read-more-endpoint"/>
          <w:rtl w:val="0"/>
        </w:rPr>
        <w:t>e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tin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:</w:t>
      </w:r>
    </w:p>
    <w:p>
      <w:pPr>
        <w:pStyle w:val="Normal.0"/>
      </w:pPr>
      <w:r>
        <w:rPr>
          <w:rStyle w:val="read-more-endpoint"/>
          <w:rtl w:val="0"/>
        </w:rPr>
        <w:t>Kniha n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  <w:lang w:val="de-DE"/>
        </w:rPr>
        <w:t>dhern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  <w:lang w:val="de-DE"/>
        </w:rPr>
        <w:t>ch b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sn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pro d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ti od slavn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b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sn</w:t>
      </w:r>
      <w:r>
        <w:rPr>
          <w:rStyle w:val="read-more-endpoint"/>
          <w:rtl w:val="0"/>
        </w:rPr>
        <w:t>íř</w:t>
      </w:r>
      <w:r>
        <w:rPr>
          <w:rStyle w:val="read-more-endpoint"/>
          <w:rtl w:val="0"/>
        </w:rPr>
        <w:t>ky Mariany Savky.</w:t>
      </w:r>
    </w:p>
    <w:p>
      <w:pPr>
        <w:pStyle w:val="Normal.0"/>
      </w:pPr>
      <w:r>
        <w:rPr>
          <w:rStyle w:val="read-more-endpoint"/>
          <w:rtl w:val="0"/>
        </w:rPr>
        <w:t>P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e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t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te si hrav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a vesel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ver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  <w:lang w:val="it-IT"/>
        </w:rPr>
        <w:t>e o stono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ce, pro kterou je t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eba koupit pades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t p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r</w:t>
      </w:r>
      <w:r>
        <w:rPr>
          <w:rStyle w:val="read-more-endpoint"/>
          <w:rtl w:val="0"/>
        </w:rPr>
        <w:t xml:space="preserve">ů </w:t>
      </w:r>
      <w:r>
        <w:rPr>
          <w:rStyle w:val="read-more-endpoint"/>
          <w:rtl w:val="0"/>
          <w:lang w:val="pt-PT"/>
        </w:rPr>
        <w:t>bot, o my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ce, kter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  <w:lang w:val="it-IT"/>
        </w:rPr>
        <w:t>si p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i sn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n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  <w:lang w:val="pt-PT"/>
        </w:rPr>
        <w:t>o nov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 statku st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hla ke sv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no</w:t>
      </w:r>
      <w:r>
        <w:rPr>
          <w:rStyle w:val="read-more-endpoint"/>
          <w:rtl w:val="0"/>
        </w:rPr>
        <w:t>ř</w:t>
      </w:r>
      <w:r>
        <w:rPr>
          <w:rStyle w:val="read-more-endpoint"/>
          <w:rtl w:val="0"/>
        </w:rPr>
        <w:t>e ko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i</w:t>
      </w:r>
      <w:r>
        <w:rPr>
          <w:rStyle w:val="read-more-endpoint"/>
          <w:rtl w:val="0"/>
        </w:rPr>
        <w:t xml:space="preserve">čí </w:t>
      </w:r>
      <w:r>
        <w:rPr>
          <w:rStyle w:val="read-more-endpoint"/>
          <w:rtl w:val="0"/>
          <w:lang w:val="pt-PT"/>
        </w:rPr>
        <w:t>ocas, o kr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v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, kter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dokonce um</w:t>
      </w:r>
      <w:r>
        <w:rPr>
          <w:rStyle w:val="read-more-endpoint"/>
          <w:rtl w:val="0"/>
        </w:rPr>
        <w:t xml:space="preserve">í </w:t>
      </w:r>
      <w:r>
        <w:rPr>
          <w:rStyle w:val="read-more-endpoint"/>
          <w:rtl w:val="0"/>
        </w:rPr>
        <w:t>vy</w:t>
      </w:r>
      <w:r>
        <w:rPr>
          <w:rStyle w:val="read-more-endpoint"/>
          <w:rtl w:val="0"/>
        </w:rPr>
        <w:t>ší</w:t>
      </w:r>
      <w:r>
        <w:rPr>
          <w:rStyle w:val="read-more-endpoint"/>
          <w:rtl w:val="0"/>
        </w:rPr>
        <w:t>vat, o mal</w:t>
      </w:r>
      <w:r>
        <w:rPr>
          <w:rStyle w:val="read-more-endpoint"/>
          <w:rtl w:val="0"/>
          <w:lang w:val="fr-FR"/>
        </w:rPr>
        <w:t>é</w:t>
      </w:r>
      <w:r>
        <w:rPr>
          <w:rStyle w:val="read-more-endpoint"/>
          <w:rtl w:val="0"/>
        </w:rPr>
        <w:t>m hlem</w:t>
      </w:r>
      <w:r>
        <w:rPr>
          <w:rStyle w:val="read-more-endpoint"/>
          <w:rtl w:val="0"/>
        </w:rPr>
        <w:t>ýž</w:t>
      </w:r>
      <w:r>
        <w:rPr>
          <w:rStyle w:val="read-more-endpoint"/>
          <w:rtl w:val="0"/>
        </w:rPr>
        <w:t>di, o ko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 xml:space="preserve">ce, 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ralokovi a li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ce a mnoha dal</w:t>
      </w:r>
      <w:r>
        <w:rPr>
          <w:rStyle w:val="read-more-endpoint"/>
          <w:rtl w:val="0"/>
        </w:rPr>
        <w:t>ší</w:t>
      </w:r>
      <w:r>
        <w:rPr>
          <w:rStyle w:val="read-more-endpoint"/>
          <w:rtl w:val="0"/>
        </w:rPr>
        <w:t>ch zv</w:t>
      </w:r>
      <w:r>
        <w:rPr>
          <w:rStyle w:val="read-more-endpoint"/>
          <w:rtl w:val="0"/>
        </w:rPr>
        <w:t>íř</w:t>
      </w:r>
      <w:r>
        <w:rPr>
          <w:rStyle w:val="read-more-endpoint"/>
          <w:rtl w:val="0"/>
        </w:rPr>
        <w:t>atech, kter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namalovala v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</w:rPr>
        <w:t>tvarnice Julie Pipinov</w:t>
      </w:r>
      <w:r>
        <w:rPr>
          <w:rStyle w:val="read-more-endpoint"/>
          <w:rtl w:val="0"/>
        </w:rPr>
        <w:t>á</w:t>
      </w:r>
      <w:r>
        <w:rPr>
          <w:rStyle w:val="read-more-endpoint"/>
          <w:rtl w:val="0"/>
        </w:rPr>
        <w:t>.</w:t>
      </w:r>
    </w:p>
    <w:p>
      <w:pPr>
        <w:pStyle w:val="Normal.0"/>
        <w:rPr>
          <w:rFonts w:ascii="Roboto" w:cs="Roboto" w:hAnsi="Roboto" w:eastAsia="Roboto"/>
          <w:b w:val="1"/>
          <w:bCs w:val="1"/>
          <w:spacing w:val="1"/>
          <w:shd w:val="clear" w:color="auto" w:fill="e3f2fd"/>
        </w:rPr>
      </w:pPr>
      <w:r>
        <w:rPr>
          <w:rStyle w:val="read-more-endpoint"/>
          <w:rtl w:val="0"/>
        </w:rPr>
        <w:t>Tato kn</w:t>
      </w:r>
      <w:r>
        <w:rPr>
          <w:rStyle w:val="read-more-endpoint"/>
          <w:rtl w:val="0"/>
        </w:rPr>
        <w:t>íž</w:t>
      </w:r>
      <w:r>
        <w:rPr>
          <w:rStyle w:val="read-more-endpoint"/>
          <w:rtl w:val="0"/>
        </w:rPr>
        <w:t>ka m</w:t>
      </w:r>
      <w:r>
        <w:rPr>
          <w:rStyle w:val="read-more-endpoint"/>
          <w:rtl w:val="0"/>
        </w:rPr>
        <w:t xml:space="preserve">á </w:t>
      </w:r>
      <w:r>
        <w:rPr>
          <w:rStyle w:val="read-more-endpoint"/>
          <w:rtl w:val="0"/>
        </w:rPr>
        <w:t>je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t</w:t>
      </w:r>
      <w:r>
        <w:rPr>
          <w:rStyle w:val="read-more-endpoint"/>
          <w:rtl w:val="0"/>
        </w:rPr>
        <w:t xml:space="preserve">ě </w:t>
      </w:r>
      <w:r>
        <w:rPr>
          <w:rStyle w:val="read-more-endpoint"/>
          <w:rtl w:val="0"/>
        </w:rPr>
        <w:t>jednu v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</w:rPr>
        <w:t>hodu. Autorka nechala mal</w:t>
      </w:r>
      <w:r>
        <w:rPr>
          <w:rStyle w:val="read-more-endpoint"/>
          <w:rtl w:val="0"/>
        </w:rPr>
        <w:t>ý</w:t>
      </w:r>
      <w:r>
        <w:rPr>
          <w:rStyle w:val="read-more-endpoint"/>
          <w:rtl w:val="0"/>
        </w:rPr>
        <w:t xml:space="preserve">m </w:t>
      </w:r>
      <w:r>
        <w:rPr>
          <w:rStyle w:val="read-more-endpoint"/>
          <w:rtl w:val="0"/>
        </w:rPr>
        <w:t>č</w:t>
      </w:r>
      <w:r>
        <w:rPr>
          <w:rStyle w:val="read-more-endpoint"/>
          <w:rtl w:val="0"/>
        </w:rPr>
        <w:t>ten</w:t>
      </w:r>
      <w:r>
        <w:rPr>
          <w:rStyle w:val="read-more-endpoint"/>
          <w:rtl w:val="0"/>
        </w:rPr>
        <w:t>ářů</w:t>
      </w:r>
      <w:r>
        <w:rPr>
          <w:rStyle w:val="read-more-endpoint"/>
          <w:rtl w:val="0"/>
        </w:rPr>
        <w:t>m prostor pro spoluvytv</w:t>
      </w:r>
      <w:r>
        <w:rPr>
          <w:rStyle w:val="read-more-endpoint"/>
          <w:rtl w:val="0"/>
        </w:rPr>
        <w:t>ář</w:t>
      </w:r>
      <w:r>
        <w:rPr>
          <w:rStyle w:val="read-more-endpoint"/>
          <w:rtl w:val="0"/>
        </w:rPr>
        <w:t>en</w:t>
      </w:r>
      <w:r>
        <w:rPr>
          <w:rStyle w:val="read-more-endpoint"/>
          <w:rtl w:val="0"/>
        </w:rPr>
        <w:t>í</w:t>
      </w:r>
      <w:r>
        <w:rPr>
          <w:rStyle w:val="read-more-endpoint"/>
          <w:rtl w:val="0"/>
        </w:rPr>
        <w:t>, tak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e budou moci malovat jak boty na stono</w:t>
      </w:r>
      <w:r>
        <w:rPr>
          <w:rStyle w:val="read-more-endpoint"/>
          <w:rtl w:val="0"/>
        </w:rPr>
        <w:t>ž</w:t>
      </w:r>
      <w:r>
        <w:rPr>
          <w:rStyle w:val="read-more-endpoint"/>
          <w:rtl w:val="0"/>
        </w:rPr>
        <w:t>ku, tak listy na strom</w:t>
      </w:r>
      <w:r>
        <w:rPr>
          <w:rStyle w:val="read-more-endpoint"/>
          <w:rtl w:val="0"/>
        </w:rPr>
        <w:t xml:space="preserve">ě </w:t>
      </w:r>
      <w:r>
        <w:rPr>
          <w:rStyle w:val="read-more-endpoint"/>
          <w:rtl w:val="0"/>
        </w:rPr>
        <w:t>a vesel</w:t>
      </w:r>
      <w:r>
        <w:rPr>
          <w:rStyle w:val="read-more-endpoint"/>
          <w:rtl w:val="0"/>
          <w:lang w:val="fr-FR"/>
        </w:rPr>
        <w:t xml:space="preserve">é </w:t>
      </w:r>
      <w:r>
        <w:rPr>
          <w:rStyle w:val="read-more-endpoint"/>
          <w:rtl w:val="0"/>
        </w:rPr>
        <w:t>my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  <w:lang w:val="it-IT"/>
        </w:rPr>
        <w:t xml:space="preserve">i. </w:t>
      </w:r>
    </w:p>
    <w:p>
      <w:pPr>
        <w:pStyle w:val="Normal.0"/>
      </w:pPr>
    </w:p>
    <w:p>
      <w:pPr>
        <w:pStyle w:val="Normal.0"/>
      </w:pPr>
      <w:r>
        <w:rPr>
          <w:rStyle w:val="read-more-endpoint"/>
          <w:rtl w:val="0"/>
        </w:rPr>
        <w:t>Anotace v</w:t>
      </w:r>
      <w:r>
        <w:rPr>
          <w:rStyle w:val="read-more-endpoint"/>
          <w:rtl w:val="0"/>
        </w:rPr>
        <w:t> </w:t>
      </w:r>
      <w:r>
        <w:rPr>
          <w:rStyle w:val="read-more-endpoint"/>
          <w:rtl w:val="0"/>
        </w:rPr>
        <w:t>ukrajin</w:t>
      </w:r>
      <w:r>
        <w:rPr>
          <w:rStyle w:val="read-more-endpoint"/>
          <w:rtl w:val="0"/>
        </w:rPr>
        <w:t>š</w:t>
      </w:r>
      <w:r>
        <w:rPr>
          <w:rStyle w:val="read-more-endpoint"/>
          <w:rtl w:val="0"/>
        </w:rPr>
        <w:t>tin</w:t>
      </w:r>
      <w:r>
        <w:rPr>
          <w:rStyle w:val="read-more-endpoint"/>
          <w:rtl w:val="0"/>
        </w:rPr>
        <w:t>ě</w:t>
      </w:r>
      <w:r>
        <w:rPr>
          <w:rStyle w:val="read-more-endpoint"/>
          <w:rtl w:val="0"/>
        </w:rPr>
        <w:t>:</w:t>
      </w:r>
    </w:p>
    <w:p>
      <w:pPr>
        <w:pStyle w:val="Normal (Web)"/>
        <w:shd w:val="clear" w:color="auto" w:fill="ffffff"/>
        <w:spacing w:before="0" w:after="24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«Босоніжки для стоніжки» – нова книга чудових віршів для дітей відомої поетеси і «мами» ВСЛ Мар’яни Савки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  </w:t>
      </w:r>
    </w:p>
    <w:p>
      <w:pPr>
        <w:pStyle w:val="Normal (Web)"/>
        <w:shd w:val="clear" w:color="auto" w:fill="ffffff"/>
        <w:spacing w:before="0" w:after="24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Добрі і веселі віршики про стоніжку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для якої потрібно купити півсотні пар взуття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;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про Мишку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,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 яка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,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 мріючи про нове хутерко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затягнула до своєї нірки… котячий хвіст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;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:lang w:val="ru-RU"/>
          <w14:textFill>
            <w14:solidFill>
              <w14:srgbClr w14:val="3A3A3C"/>
            </w14:solidFill>
          </w14:textFill>
        </w:rPr>
        <w:t>про Корову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яка навіть уміє вишивати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;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про маленького Равлика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про кота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акулу і лиса та багатьох інших звірят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яких намалювала художниця Юлія Пилипчатіна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  </w:t>
      </w:r>
    </w:p>
    <w:p>
      <w:pPr>
        <w:pStyle w:val="Normal (Web)"/>
        <w:shd w:val="clear" w:color="auto" w:fill="ffffff"/>
        <w:spacing w:before="0" w:after="0"/>
        <w:rPr>
          <w:rFonts w:ascii="Lato" w:cs="Lato" w:hAnsi="Lato" w:eastAsia="Lato"/>
          <w:outline w:val="0"/>
          <w:color w:val="3a3a3c"/>
          <w:sz w:val="21"/>
          <w:szCs w:val="21"/>
          <w:u w:color="3a3a3c"/>
          <w14:textFill>
            <w14:solidFill>
              <w14:srgbClr w14:val="3A3A3C"/>
            </w14:solidFill>
          </w14:textFill>
        </w:rPr>
      </w:pP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«Босоніжки для стоніжки» мають ще одну «родзинку»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: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художниця залишила читачам простір для співтворчості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отож вони зможуть розмалювати і взуття для стоніжки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 xml:space="preserve">, 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і листя на дереві й веселих мишенят</w:t>
      </w:r>
      <w:r>
        <w:rPr>
          <w:rFonts w:ascii="Lato" w:cs="Lato" w:hAnsi="Lato" w:eastAsia="Lato"/>
          <w:outline w:val="0"/>
          <w:color w:val="3a3a3c"/>
          <w:sz w:val="21"/>
          <w:szCs w:val="21"/>
          <w:u w:color="3a3a3c"/>
          <w:rtl w:val="0"/>
          <w14:textFill>
            <w14:solidFill>
              <w14:srgbClr w14:val="3A3A3C"/>
            </w14:solidFill>
          </w14:textFill>
        </w:rPr>
        <w:t>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ato">
    <w:charset w:val="00"/>
    <w:family w:val="roman"/>
    <w:pitch w:val="default"/>
  </w:font>
  <w:font w:name="Robo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read-more-endpoint">
    <w:name w:val="read-more-endpoint"/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